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-272415</wp:posOffset>
            </wp:positionV>
            <wp:extent cx="3042285" cy="138430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/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/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  <w:t>г. Барнаул</w:t>
      </w:r>
    </w:p>
    <w:p>
      <w:pPr>
        <w:pStyle w:val="Standard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  <w:t>08 ноября 2017 года</w:t>
      </w:r>
    </w:p>
    <w:p>
      <w:pPr>
        <w:pStyle w:val="Standard"/>
        <w:jc w:val="right"/>
        <w:rPr>
          <w:rFonts w:ascii="Segoe UI" w:hAnsi="Segoe UI" w:cs="Segoe UI"/>
          <w:b/>
          <w:b/>
          <w:i/>
          <w:i/>
          <w:sz w:val="32"/>
          <w:szCs w:val="32"/>
        </w:rPr>
      </w:pPr>
      <w:r>
        <w:rPr>
          <w:rFonts w:cs="Segoe UI" w:ascii="Segoe UI" w:hAnsi="Segoe UI"/>
          <w:b/>
          <w:i/>
          <w:sz w:val="32"/>
          <w:szCs w:val="32"/>
        </w:rPr>
      </w:r>
    </w:p>
    <w:p>
      <w:pPr>
        <w:pStyle w:val="Textbody"/>
        <w:spacing w:lineRule="auto" w:line="240" w:before="0" w:after="0"/>
        <w:jc w:val="center"/>
        <w:rPr>
          <w:rFonts w:ascii="Segoe UI" w:hAnsi="Segoe UI"/>
          <w:i/>
          <w:i/>
          <w:color w:val="000000"/>
          <w:sz w:val="30"/>
        </w:rPr>
      </w:pPr>
      <w:r>
        <w:rPr>
          <w:rFonts w:ascii="Segoe UI" w:hAnsi="Segoe UI"/>
          <w:i/>
          <w:color w:val="000000"/>
          <w:sz w:val="30"/>
        </w:rPr>
        <w:t>Кадастровая оценка земель в Алтайском крае</w:t>
      </w:r>
    </w:p>
    <w:p>
      <w:pPr>
        <w:pStyle w:val="Textbody"/>
        <w:spacing w:lineRule="auto" w:line="240" w:before="0" w:after="0"/>
        <w:jc w:val="center"/>
        <w:rPr>
          <w:rFonts w:ascii="Segoe UI" w:hAnsi="Segoe UI"/>
          <w:i/>
          <w:i/>
          <w:color w:val="000000"/>
          <w:sz w:val="30"/>
        </w:rPr>
      </w:pPr>
      <w:r>
        <w:rPr>
          <w:rFonts w:ascii="Segoe UI" w:hAnsi="Segoe UI"/>
          <w:i/>
          <w:color w:val="000000"/>
          <w:sz w:val="30"/>
        </w:rPr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Кадастровая стоимость – определенная независимыми оценщиками и утвержденная органами власти стоимость объекта недвижимости, сведения о которой внесены в Единый государственный реестр недвижимости. Росреестр и Кадастровая палата не проводят кадастровую оценку, но помогают гражданам скорректировать ее, если на то есть законные основания.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В соответствии со ст. 24.12 Федерального закона от 29.07.1998 № 135-ФЗ «Об оценочной деятельности в Российской Федерации» (далее — Закон об оценке) 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Государственная кадастровая оценка по землям населенных пунктов Алтайского края была проведена в 2015 году. Работы выполнены на основании государственного контракта, заключенного между Главным управлением имущественных отношений Алтайского края (заказчик) и ООО «Группа комплексных решений» г. Нижний Новгород (подрядчик). Результаты, полученные в ходе выполнения работ, утверждены постановлением Администрации Алтайского края от 23.11.2015 № 472  «Об утверждении результатов определения кадастровой стоимости земельных участков в составе земель населенных пунктов Алтайского края» (далее — Постановление №472). Выбор критериев и факторов, использованных при проведении государственной кадастровой оценки, в соответствии с действующим законодательством об оценочной деятельности осуществляется исполнителем работ по государственной кадастровой оценке.</w:t>
      </w:r>
    </w:p>
    <w:p>
      <w:pPr>
        <w:pStyle w:val="Textbody"/>
        <w:spacing w:before="0" w:after="0"/>
        <w:ind w:firstLine="708"/>
        <w:jc w:val="both"/>
        <w:rPr/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В соответствии со ст. 24.18 Закона об оценке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настоящей статьей), в суде и комиссии по рассмотрению споров о результатах определения кадастровой стоимости.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Кроме того, юридическими лицами результаты определения кадастровой стоимости могут быть оспорены в суде только в случае отклонения Комиссией заявления о пересмотре кадастровой стоимости, либо в случае, если заявление о пересмотре кадастровой стоимости не рассмотрено Комиссией в установленный Законом об оценке срок.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bookmarkStart w:id="0" w:name="_GoBack"/>
      <w:bookmarkEnd w:id="0"/>
      <w:r>
        <w:rPr>
          <w:rFonts w:cs="Arial" w:ascii="Arial" w:hAnsi="Arial"/>
          <w:color w:val="000000"/>
          <w:sz w:val="26"/>
          <w:szCs w:val="26"/>
          <w:shd w:fill="FFFFFF" w:val="clear"/>
        </w:rPr>
        <w:t>Основанием для пересмотра результатов определения кадастровой стоимости является: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- недостоверность сведений об объекте недвижимости, использованных при определении его кадастровой стоимости;</w:t>
      </w:r>
    </w:p>
    <w:p>
      <w:pPr>
        <w:pStyle w:val="Textbody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>
      <w:pPr>
        <w:pStyle w:val="Normal"/>
        <w:suppressAutoHyphens w:val="false"/>
        <w:spacing w:lineRule="auto" w:line="288" w:before="280" w:after="0"/>
        <w:rPr>
          <w:rFonts w:ascii="Segoe UI" w:hAnsi="Segoe UI" w:cs="Segoe UI"/>
          <w:b/>
          <w:b/>
          <w:bCs/>
          <w:color w:val="000000"/>
          <w:shd w:fill="FFFFFF" w:val="clear"/>
          <w:lang w:eastAsia="ru-RU"/>
        </w:rPr>
      </w:pPr>
      <w:r>
        <w:rPr>
          <w:rFonts w:cs="Segoe UI" w:ascii="Segoe UI" w:hAnsi="Segoe UI"/>
          <w:b/>
          <w:bCs/>
          <w:color w:val="000000"/>
          <w:shd w:fill="FFFFFF" w:val="clear"/>
          <w:lang w:eastAsia="ru-RU"/>
        </w:rPr>
        <w:t>Контакты для СМИ</w:t>
      </w:r>
    </w:p>
    <w:p>
      <w:pPr>
        <w:pStyle w:val="Normal"/>
        <w:suppressAutoHyphens w:val="false"/>
        <w:spacing w:lineRule="auto" w:line="288"/>
        <w:rPr>
          <w:rFonts w:ascii="Segoe UI" w:hAnsi="Segoe UI" w:cs="Segoe UI"/>
          <w:color w:val="000000"/>
          <w:shd w:fill="FFFFFF" w:val="clear"/>
          <w:lang w:eastAsia="ru-RU"/>
        </w:rPr>
      </w:pPr>
      <w:bookmarkStart w:id="1" w:name="__DdeLink__968_1276640622"/>
      <w:bookmarkEnd w:id="1"/>
      <w:r>
        <w:rPr>
          <w:rFonts w:cs="Segoe UI" w:ascii="Segoe UI" w:hAnsi="Segoe UI"/>
          <w:color w:val="000000"/>
          <w:shd w:fill="FFFFFF" w:val="clear"/>
          <w:lang w:eastAsia="ru-RU"/>
        </w:rPr>
        <w:t>Пресс-служба Филиала</w:t>
      </w:r>
    </w:p>
    <w:p>
      <w:pPr>
        <w:pStyle w:val="Normal"/>
        <w:suppressAutoHyphens w:val="false"/>
        <w:spacing w:lineRule="auto" w:line="288"/>
        <w:rPr>
          <w:rFonts w:ascii="Segoe UI" w:hAnsi="Segoe UI" w:cs="Segoe UI"/>
          <w:color w:val="000000"/>
          <w:shd w:fill="FFFFFF" w:val="clear"/>
          <w:lang w:val="en-US" w:eastAsia="ru-RU"/>
        </w:rPr>
      </w:pPr>
      <w:r>
        <w:rPr>
          <w:rFonts w:cs="Segoe UI" w:ascii="Segoe UI" w:hAnsi="Segoe UI"/>
          <w:color w:val="000000"/>
          <w:shd w:fill="FFFFFF" w:val="clear"/>
          <w:lang w:eastAsia="ru-RU"/>
        </w:rPr>
        <w:t>т</w:t>
      </w:r>
      <w:r>
        <w:rPr>
          <w:rFonts w:cs="Segoe UI" w:ascii="Segoe UI" w:hAnsi="Segoe UI"/>
          <w:color w:val="000000"/>
          <w:shd w:fill="FFFFFF" w:val="clear"/>
          <w:lang w:val="en-US" w:eastAsia="ru-RU"/>
        </w:rPr>
        <w:t xml:space="preserve">. 8 (3852)50-27-91, </w:t>
      </w:r>
    </w:p>
    <w:p>
      <w:pPr>
        <w:pStyle w:val="Normal"/>
        <w:suppressAutoHyphens w:val="false"/>
        <w:spacing w:lineRule="auto" w:line="288"/>
        <w:rPr/>
      </w:pPr>
      <w:r>
        <w:rPr>
          <w:rFonts w:cs="Segoe UI" w:ascii="Segoe UI" w:hAnsi="Segoe UI"/>
          <w:color w:val="000000"/>
          <w:shd w:fill="FFFFFF" w:val="clear"/>
          <w:lang w:val="en-US" w:eastAsia="ru-RU"/>
        </w:rPr>
        <w:t>e-mail: press@22.kadastr.ru</w:t>
      </w:r>
    </w:p>
    <w:sectPr>
      <w:footerReference w:type="default" r:id="rId3"/>
      <w:type w:val="nextPage"/>
      <w:pgSz w:w="11906" w:h="16838"/>
      <w:pgMar w:left="1134" w:right="567" w:header="0" w:top="1134" w:footer="593" w:bottom="6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b66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A"/>
      <w:sz w:val="24"/>
      <w:szCs w:val="24"/>
      <w:lang w:bidi="ar-SA" w:val="ru-RU" w:eastAsia="zh-CN"/>
    </w:rPr>
  </w:style>
  <w:style w:type="paragraph" w:styleId="1">
    <w:name w:val="Заголовок 1"/>
    <w:basedOn w:val="Style19"/>
    <w:rsid w:val="00d17b66"/>
    <w:pPr>
      <w:numPr>
        <w:ilvl w:val="0"/>
        <w:numId w:val="1"/>
      </w:numPr>
      <w:ind w:left="0" w:hanging="0"/>
      <w:outlineLvl w:val="0"/>
      <w:outlineLvl w:val="0"/>
    </w:pPr>
    <w:rPr/>
  </w:style>
  <w:style w:type="paragraph" w:styleId="2">
    <w:name w:val="Заголовок 2"/>
    <w:basedOn w:val="Style19"/>
    <w:rsid w:val="00d17b66"/>
    <w:pPr>
      <w:numPr>
        <w:ilvl w:val="1"/>
        <w:numId w:val="1"/>
      </w:numPr>
      <w:ind w:left="0" w:hanging="0"/>
      <w:outlineLvl w:val="1"/>
      <w:outlineLvl w:val="1"/>
    </w:pPr>
    <w:rPr/>
  </w:style>
  <w:style w:type="paragraph" w:styleId="3">
    <w:name w:val="Заголовок 3"/>
    <w:basedOn w:val="Style19"/>
    <w:rsid w:val="00d17b66"/>
    <w:pPr>
      <w:numPr>
        <w:ilvl w:val="2"/>
        <w:numId w:val="1"/>
      </w:numPr>
      <w:ind w:left="0" w:hanging="0"/>
      <w:outlineLvl w:val="2"/>
      <w:outlineLvl w:val="2"/>
    </w:pPr>
    <w:rPr/>
  </w:style>
  <w:style w:type="paragraph" w:styleId="4">
    <w:name w:val="Заголовок 4"/>
    <w:basedOn w:val="Normal"/>
    <w:rsid w:val="00d17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17b66"/>
    <w:rPr/>
  </w:style>
  <w:style w:type="character" w:styleId="WW8Num1z1" w:customStyle="1">
    <w:name w:val="WW8Num1z1"/>
    <w:qFormat/>
    <w:rsid w:val="00d17b66"/>
    <w:rPr/>
  </w:style>
  <w:style w:type="character" w:styleId="WW8Num1z2" w:customStyle="1">
    <w:name w:val="WW8Num1z2"/>
    <w:qFormat/>
    <w:rsid w:val="00d17b66"/>
    <w:rPr/>
  </w:style>
  <w:style w:type="character" w:styleId="WW8Num1z3" w:customStyle="1">
    <w:name w:val="WW8Num1z3"/>
    <w:qFormat/>
    <w:rsid w:val="00d17b66"/>
    <w:rPr/>
  </w:style>
  <w:style w:type="character" w:styleId="WW8Num1z4" w:customStyle="1">
    <w:name w:val="WW8Num1z4"/>
    <w:qFormat/>
    <w:rsid w:val="00d17b66"/>
    <w:rPr/>
  </w:style>
  <w:style w:type="character" w:styleId="WW8Num1z5" w:customStyle="1">
    <w:name w:val="WW8Num1z5"/>
    <w:qFormat/>
    <w:rsid w:val="00d17b66"/>
    <w:rPr/>
  </w:style>
  <w:style w:type="character" w:styleId="WW8Num1z6" w:customStyle="1">
    <w:name w:val="WW8Num1z6"/>
    <w:qFormat/>
    <w:rsid w:val="00d17b66"/>
    <w:rPr/>
  </w:style>
  <w:style w:type="character" w:styleId="WW8Num1z7" w:customStyle="1">
    <w:name w:val="WW8Num1z7"/>
    <w:qFormat/>
    <w:rsid w:val="00d17b66"/>
    <w:rPr/>
  </w:style>
  <w:style w:type="character" w:styleId="WW8Num1z8" w:customStyle="1">
    <w:name w:val="WW8Num1z8"/>
    <w:qFormat/>
    <w:rsid w:val="00d17b66"/>
    <w:rPr/>
  </w:style>
  <w:style w:type="character" w:styleId="WW8Num2z0" w:customStyle="1">
    <w:name w:val="WW8Num2z0"/>
    <w:qFormat/>
    <w:rsid w:val="00d17b66"/>
    <w:rPr/>
  </w:style>
  <w:style w:type="character" w:styleId="WW8Num2z1" w:customStyle="1">
    <w:name w:val="WW8Num2z1"/>
    <w:qFormat/>
    <w:rsid w:val="00d17b66"/>
    <w:rPr/>
  </w:style>
  <w:style w:type="character" w:styleId="WW8Num2z2" w:customStyle="1">
    <w:name w:val="WW8Num2z2"/>
    <w:qFormat/>
    <w:rsid w:val="00d17b66"/>
    <w:rPr/>
  </w:style>
  <w:style w:type="character" w:styleId="WW8Num2z3" w:customStyle="1">
    <w:name w:val="WW8Num2z3"/>
    <w:qFormat/>
    <w:rsid w:val="00d17b66"/>
    <w:rPr/>
  </w:style>
  <w:style w:type="character" w:styleId="WW8Num2z4" w:customStyle="1">
    <w:name w:val="WW8Num2z4"/>
    <w:qFormat/>
    <w:rsid w:val="00d17b66"/>
    <w:rPr/>
  </w:style>
  <w:style w:type="character" w:styleId="WW8Num2z5" w:customStyle="1">
    <w:name w:val="WW8Num2z5"/>
    <w:qFormat/>
    <w:rsid w:val="00d17b66"/>
    <w:rPr/>
  </w:style>
  <w:style w:type="character" w:styleId="WW8Num2z6" w:customStyle="1">
    <w:name w:val="WW8Num2z6"/>
    <w:qFormat/>
    <w:rsid w:val="00d17b66"/>
    <w:rPr/>
  </w:style>
  <w:style w:type="character" w:styleId="WW8Num2z7" w:customStyle="1">
    <w:name w:val="WW8Num2z7"/>
    <w:qFormat/>
    <w:rsid w:val="00d17b66"/>
    <w:rPr/>
  </w:style>
  <w:style w:type="character" w:styleId="WW8Num2z8" w:customStyle="1">
    <w:name w:val="WW8Num2z8"/>
    <w:qFormat/>
    <w:rsid w:val="00d17b66"/>
    <w:rPr/>
  </w:style>
  <w:style w:type="character" w:styleId="21" w:customStyle="1">
    <w:name w:val="Основной шрифт абзаца2"/>
    <w:qFormat/>
    <w:rsid w:val="00d17b66"/>
    <w:rPr/>
  </w:style>
  <w:style w:type="character" w:styleId="11" w:customStyle="1">
    <w:name w:val="Основной шрифт абзаца1"/>
    <w:qFormat/>
    <w:rsid w:val="00d17b66"/>
    <w:rPr/>
  </w:style>
  <w:style w:type="character" w:styleId="ConsNonformat" w:customStyle="1">
    <w:name w:val="ConsNonformat Знак"/>
    <w:qFormat/>
    <w:rsid w:val="00d17b66"/>
    <w:rPr>
      <w:rFonts w:ascii="Courier New" w:hAnsi="Courier New" w:cs="Courier New"/>
      <w:sz w:val="26"/>
      <w:szCs w:val="26"/>
      <w:lang w:val="ru-RU" w:bidi="ar-SA"/>
    </w:rPr>
  </w:style>
  <w:style w:type="character" w:styleId="5" w:customStyle="1">
    <w:name w:val="Основной текст (5)_"/>
    <w:qFormat/>
    <w:rsid w:val="00d17b66"/>
    <w:rPr>
      <w:b/>
      <w:bCs/>
      <w:spacing w:val="2"/>
      <w:sz w:val="24"/>
      <w:szCs w:val="24"/>
      <w:lang w:bidi="ar-SA"/>
    </w:rPr>
  </w:style>
  <w:style w:type="character" w:styleId="41" w:customStyle="1">
    <w:name w:val="Основной текст (4)_"/>
    <w:qFormat/>
    <w:rsid w:val="00d17b66"/>
    <w:rPr>
      <w:b/>
      <w:bCs/>
      <w:sz w:val="24"/>
      <w:szCs w:val="24"/>
      <w:lang w:bidi="ar-SA"/>
    </w:rPr>
  </w:style>
  <w:style w:type="character" w:styleId="Style10">
    <w:name w:val="Выделение"/>
    <w:rsid w:val="00d17b66"/>
    <w:rPr>
      <w:rFonts w:cs="Times New Roman"/>
      <w:i/>
      <w:iCs/>
    </w:rPr>
  </w:style>
  <w:style w:type="character" w:styleId="Style11" w:customStyle="1">
    <w:name w:val="Интернет-ссылка"/>
    <w:rsid w:val="00d17b66"/>
    <w:rPr>
      <w:color w:val="0000FF"/>
      <w:u w:val="single"/>
    </w:rPr>
  </w:style>
  <w:style w:type="character" w:styleId="Style12" w:customStyle="1">
    <w:name w:val="Нижний колонтитул Знак"/>
    <w:qFormat/>
    <w:rsid w:val="00d17b66"/>
    <w:rPr>
      <w:sz w:val="24"/>
      <w:szCs w:val="24"/>
      <w:lang w:val="ru-RU" w:bidi="ar-SA"/>
    </w:rPr>
  </w:style>
  <w:style w:type="character" w:styleId="Style13" w:customStyle="1">
    <w:name w:val="Верхний колонтитул Знак"/>
    <w:qFormat/>
    <w:rsid w:val="00d17b66"/>
    <w:rPr>
      <w:sz w:val="24"/>
      <w:szCs w:val="24"/>
    </w:rPr>
  </w:style>
  <w:style w:type="character" w:styleId="Style14" w:customStyle="1">
    <w:name w:val="Текст выноски Знак"/>
    <w:qFormat/>
    <w:rsid w:val="00d17b6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17b66"/>
    <w:rPr/>
  </w:style>
  <w:style w:type="character" w:styleId="Style15" w:customStyle="1">
    <w:name w:val="Текст сноски Знак"/>
    <w:qFormat/>
    <w:rsid w:val="00d17b66"/>
    <w:rPr>
      <w:rFonts w:ascii="Calibri" w:hAnsi="Calibri" w:eastAsia="Calibri" w:cs="Times New Roman"/>
    </w:rPr>
  </w:style>
  <w:style w:type="character" w:styleId="Footnotereference">
    <w:name w:val="footnote reference"/>
    <w:qFormat/>
    <w:rsid w:val="00d17b66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17b66"/>
    <w:rPr/>
  </w:style>
  <w:style w:type="character" w:styleId="Strong">
    <w:name w:val="Strong"/>
    <w:qFormat/>
    <w:rsid w:val="00d17b66"/>
    <w:rPr>
      <w:b/>
      <w:bCs/>
    </w:rPr>
  </w:style>
  <w:style w:type="character" w:styleId="8" w:customStyle="1">
    <w:name w:val="Основной текст (8)"/>
    <w:qFormat/>
    <w:rsid w:val="00d17b66"/>
    <w:rPr>
      <w:spacing w:val="4"/>
      <w:sz w:val="28"/>
      <w:u w:val="single"/>
    </w:rPr>
  </w:style>
  <w:style w:type="character" w:styleId="ListLabel1" w:customStyle="1">
    <w:name w:val="ListLabel 1"/>
    <w:qFormat/>
    <w:rsid w:val="00d17b66"/>
    <w:rPr>
      <w:sz w:val="20"/>
    </w:rPr>
  </w:style>
  <w:style w:type="character" w:styleId="Style16" w:customStyle="1">
    <w:name w:val="Посещённая гиперссылка"/>
    <w:rsid w:val="00d17b66"/>
    <w:rPr>
      <w:color w:val="800000"/>
      <w:u w:val="single"/>
    </w:rPr>
  </w:style>
  <w:style w:type="character" w:styleId="ListLabel5" w:customStyle="1">
    <w:name w:val="ListLabel 5"/>
    <w:qFormat/>
    <w:rsid w:val="00d17b66"/>
    <w:rPr>
      <w:rFonts w:ascii="Times New Roman" w:hAnsi="Times New Roman" w:cs="Times New Roman"/>
      <w:i w:val="false"/>
      <w:sz w:val="28"/>
    </w:rPr>
  </w:style>
  <w:style w:type="character" w:styleId="42" w:customStyle="1">
    <w:name w:val="Заголовок 4 Знак"/>
    <w:basedOn w:val="21"/>
    <w:qFormat/>
    <w:rsid w:val="00d17b66"/>
    <w:rPr>
      <w:rFonts w:ascii="Calibri" w:hAnsi="Calibri" w:eastAsia="Times New Roman" w:cs="Times New Roman"/>
      <w:b/>
      <w:bCs/>
      <w:color w:val="00000A"/>
      <w:sz w:val="28"/>
      <w:szCs w:val="28"/>
      <w:lang w:eastAsia="zh-CN"/>
    </w:rPr>
  </w:style>
  <w:style w:type="character" w:styleId="Style17" w:customStyle="1">
    <w:name w:val="Символ нумерации"/>
    <w:qFormat/>
    <w:rsid w:val="00d17b66"/>
    <w:rPr/>
  </w:style>
  <w:style w:type="character" w:styleId="Style18" w:customStyle="1">
    <w:name w:val="Маркеры списка"/>
    <w:qFormat/>
    <w:rsid w:val="00d17b66"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rsid w:val="00d17b6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d17b66"/>
    <w:pPr>
      <w:spacing w:lineRule="auto" w:line="288" w:before="0" w:after="140"/>
    </w:pPr>
    <w:rPr/>
  </w:style>
  <w:style w:type="paragraph" w:styleId="Style21">
    <w:name w:val="Список"/>
    <w:basedOn w:val="Style20"/>
    <w:rsid w:val="00d17b66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Заглавие"/>
    <w:basedOn w:val="Style19"/>
    <w:rsid w:val="00d17b66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d17b66"/>
    <w:pPr>
      <w:suppressLineNumbers/>
    </w:pPr>
    <w:rPr>
      <w:rFonts w:cs="Mangal"/>
    </w:rPr>
  </w:style>
  <w:style w:type="paragraph" w:styleId="Caption">
    <w:name w:val="caption"/>
    <w:basedOn w:val="Style19"/>
    <w:qFormat/>
    <w:rsid w:val="00d17b66"/>
    <w:pPr>
      <w:jc w:val="center"/>
    </w:pPr>
    <w:rPr>
      <w:b/>
      <w:bCs/>
      <w:sz w:val="56"/>
      <w:szCs w:val="56"/>
    </w:rPr>
  </w:style>
  <w:style w:type="paragraph" w:styleId="31" w:customStyle="1">
    <w:name w:val="Указатель3"/>
    <w:basedOn w:val="Normal"/>
    <w:qFormat/>
    <w:rsid w:val="00d17b66"/>
    <w:pPr>
      <w:suppressLineNumbers/>
    </w:pPr>
    <w:rPr>
      <w:rFonts w:cs="Mangal"/>
    </w:rPr>
  </w:style>
  <w:style w:type="paragraph" w:styleId="22" w:customStyle="1">
    <w:name w:val="Название объекта2"/>
    <w:basedOn w:val="Style19"/>
    <w:qFormat/>
    <w:rsid w:val="00d17b66"/>
    <w:pPr/>
    <w:rPr/>
  </w:style>
  <w:style w:type="paragraph" w:styleId="23" w:customStyle="1">
    <w:name w:val="Указатель2"/>
    <w:basedOn w:val="Normal"/>
    <w:qFormat/>
    <w:rsid w:val="00d17b66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d17b66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d17b66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d17b66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bidi="ar-SA" w:val="ru-RU" w:eastAsia="zh-CN"/>
    </w:rPr>
  </w:style>
  <w:style w:type="paragraph" w:styleId="ConsPlusNormal" w:customStyle="1">
    <w:name w:val="ConsPlusNormal"/>
    <w:qFormat/>
    <w:rsid w:val="00d17b6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bidi="ar-SA" w:val="ru-RU" w:eastAsia="zh-CN"/>
    </w:rPr>
  </w:style>
  <w:style w:type="paragraph" w:styleId="51" w:customStyle="1">
    <w:name w:val="Основной текст (5)"/>
    <w:basedOn w:val="Normal"/>
    <w:qFormat/>
    <w:rsid w:val="00d17b66"/>
    <w:pPr>
      <w:spacing w:lineRule="atLeast" w:line="240" w:before="1680" w:after="60"/>
    </w:pPr>
    <w:rPr>
      <w:b/>
      <w:bCs/>
      <w:spacing w:val="2"/>
    </w:rPr>
  </w:style>
  <w:style w:type="paragraph" w:styleId="43" w:customStyle="1">
    <w:name w:val="Основной текст (4)"/>
    <w:basedOn w:val="Normal"/>
    <w:qFormat/>
    <w:rsid w:val="00d17b66"/>
    <w:pPr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rsid w:val="00d17b66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7b66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bidi="ar-SA" w:val="ru-RU" w:eastAsia="zh-CN"/>
    </w:rPr>
  </w:style>
  <w:style w:type="paragraph" w:styleId="Style26">
    <w:name w:val="Верхний колонтитул"/>
    <w:basedOn w:val="Normal"/>
    <w:rsid w:val="00d17b6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d17b6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17b66"/>
    <w:pPr>
      <w:spacing w:before="280" w:after="280"/>
    </w:pPr>
    <w:rPr/>
  </w:style>
  <w:style w:type="paragraph" w:styleId="ListParagraph">
    <w:name w:val="List Paragraph"/>
    <w:basedOn w:val="Normal"/>
    <w:qFormat/>
    <w:rsid w:val="00d17b6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qFormat/>
    <w:rsid w:val="00d17b66"/>
    <w:pPr/>
    <w:rPr>
      <w:rFonts w:ascii="Calibri" w:hAnsi="Calibri" w:eastAsia="Calibri"/>
      <w:sz w:val="20"/>
      <w:szCs w:val="20"/>
    </w:rPr>
  </w:style>
  <w:style w:type="paragraph" w:styleId="Default" w:customStyle="1">
    <w:name w:val="Default"/>
    <w:qFormat/>
    <w:rsid w:val="00d17b66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bidi="ar-SA" w:val="ru-RU" w:eastAsia="zh-CN"/>
    </w:rPr>
  </w:style>
  <w:style w:type="paragraph" w:styleId="Rtejustify" w:customStyle="1">
    <w:name w:val="rtejustify"/>
    <w:basedOn w:val="Normal"/>
    <w:qFormat/>
    <w:rsid w:val="00d17b66"/>
    <w:pPr>
      <w:spacing w:before="0" w:after="288"/>
      <w:jc w:val="both"/>
    </w:pPr>
    <w:rPr/>
  </w:style>
  <w:style w:type="paragraph" w:styleId="Style27" w:customStyle="1">
    <w:name w:val="Блочная цитата"/>
    <w:basedOn w:val="Normal"/>
    <w:qFormat/>
    <w:rsid w:val="00d17b66"/>
    <w:pPr/>
    <w:rPr/>
  </w:style>
  <w:style w:type="paragraph" w:styleId="Style28">
    <w:name w:val="Подзаголовок"/>
    <w:basedOn w:val="Style19"/>
    <w:rsid w:val="00d17b66"/>
    <w:pPr/>
    <w:rPr/>
  </w:style>
  <w:style w:type="paragraph" w:styleId="Style29" w:customStyle="1">
    <w:name w:val="Содержимое таблицы"/>
    <w:basedOn w:val="Normal"/>
    <w:qFormat/>
    <w:rsid w:val="00d17b66"/>
    <w:pPr/>
    <w:rPr/>
  </w:style>
  <w:style w:type="paragraph" w:styleId="32" w:customStyle="1">
    <w:name w:val="Основной текст3"/>
    <w:basedOn w:val="Normal"/>
    <w:qFormat/>
    <w:rsid w:val="00d17b66"/>
    <w:pPr>
      <w:spacing w:lineRule="exact" w:line="322"/>
    </w:pPr>
    <w:rPr/>
  </w:style>
  <w:style w:type="paragraph" w:styleId="Western" w:customStyle="1">
    <w:name w:val="western"/>
    <w:basedOn w:val="Normal"/>
    <w:qFormat/>
    <w:rsid w:val="00d17b66"/>
    <w:pPr>
      <w:suppressAutoHyphens w:val="false"/>
      <w:spacing w:lineRule="auto" w:line="288" w:before="280" w:after="142"/>
    </w:pPr>
    <w:rPr/>
  </w:style>
  <w:style w:type="paragraph" w:styleId="Style30" w:customStyle="1">
    <w:name w:val="Заголовок таблицы"/>
    <w:basedOn w:val="Style29"/>
    <w:qFormat/>
    <w:rsid w:val="00d17b66"/>
    <w:pPr>
      <w:suppressLineNumbers/>
      <w:jc w:val="center"/>
    </w:pPr>
    <w:rPr>
      <w:b/>
      <w:bCs/>
    </w:rPr>
  </w:style>
  <w:style w:type="paragraph" w:styleId="Standard" w:customStyle="1">
    <w:name w:val="Standard"/>
    <w:qFormat/>
    <w:rsid w:val="00d17b66"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00000A"/>
      <w:sz w:val="28"/>
      <w:szCs w:val="24"/>
      <w:lang w:eastAsia="ru-RU" w:bidi="ar-SA" w:val="ru-RU"/>
    </w:rPr>
  </w:style>
  <w:style w:type="paragraph" w:styleId="Textbody" w:customStyle="1">
    <w:name w:val="Text body"/>
    <w:basedOn w:val="Standard"/>
    <w:qFormat/>
    <w:rsid w:val="00d17b66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d17b66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LibreOffice/4.4.7.2$Windows_x86 LibreOffice_project/f3153a8b245191196a4b6b9abd1d0da16eead600</Application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2017-11-10T08:43:00Z</cp:lastPrinted>
  <dcterms:modified xsi:type="dcterms:W3CDTF">2017-11-14T18:22:50Z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