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3" w:rsidRPr="009B7A89" w:rsidRDefault="00A35A63" w:rsidP="00A35A63">
      <w:pPr>
        <w:jc w:val="center"/>
        <w:rPr>
          <w:b/>
          <w:bCs/>
          <w:sz w:val="28"/>
          <w:szCs w:val="28"/>
        </w:rPr>
      </w:pPr>
      <w:proofErr w:type="spellStart"/>
      <w:r w:rsidRPr="009B7A89">
        <w:rPr>
          <w:b/>
          <w:bCs/>
          <w:sz w:val="28"/>
          <w:szCs w:val="28"/>
        </w:rPr>
        <w:t>Росреестр</w:t>
      </w:r>
      <w:proofErr w:type="spellEnd"/>
      <w:r w:rsidRPr="009B7A89">
        <w:rPr>
          <w:b/>
          <w:bCs/>
          <w:sz w:val="28"/>
          <w:szCs w:val="28"/>
        </w:rPr>
        <w:t xml:space="preserve"> Алтайского края напоминает, как оспорить кадастровую стоимость</w:t>
      </w:r>
    </w:p>
    <w:p w:rsidR="00A35A63" w:rsidRPr="009B7A89" w:rsidRDefault="00A35A63" w:rsidP="00A35A63">
      <w:pPr>
        <w:jc w:val="center"/>
        <w:rPr>
          <w:sz w:val="28"/>
          <w:szCs w:val="28"/>
        </w:rPr>
      </w:pPr>
    </w:p>
    <w:p w:rsidR="00A35A63" w:rsidRPr="009B7A89" w:rsidRDefault="00A35A63" w:rsidP="00A35A63">
      <w:pPr>
        <w:ind w:firstLine="709"/>
        <w:jc w:val="both"/>
        <w:rPr>
          <w:sz w:val="28"/>
          <w:szCs w:val="28"/>
        </w:rPr>
      </w:pPr>
      <w:r w:rsidRPr="009B7A89">
        <w:rPr>
          <w:sz w:val="28"/>
          <w:szCs w:val="28"/>
        </w:rPr>
        <w:t xml:space="preserve">Каждое заинтересованное лицо сегодня имеет право оспорить кадастровую стоимость в суде или в специальных комиссиях, созданных в региональных управлениях </w:t>
      </w:r>
      <w:proofErr w:type="spellStart"/>
      <w:r w:rsidRPr="009B7A89">
        <w:rPr>
          <w:sz w:val="28"/>
          <w:szCs w:val="28"/>
        </w:rPr>
        <w:t>Росреестра</w:t>
      </w:r>
      <w:proofErr w:type="spellEnd"/>
      <w:r w:rsidRPr="009B7A89">
        <w:rPr>
          <w:sz w:val="28"/>
          <w:szCs w:val="28"/>
        </w:rPr>
        <w:t xml:space="preserve">. Такая межведомственная комиссия действует и при Управлении </w:t>
      </w:r>
      <w:proofErr w:type="spellStart"/>
      <w:r w:rsidRPr="009B7A89">
        <w:rPr>
          <w:sz w:val="28"/>
          <w:szCs w:val="28"/>
        </w:rPr>
        <w:t>Росреестра</w:t>
      </w:r>
      <w:proofErr w:type="spellEnd"/>
      <w:r w:rsidRPr="009B7A89">
        <w:rPr>
          <w:sz w:val="28"/>
          <w:szCs w:val="28"/>
        </w:rPr>
        <w:t xml:space="preserve"> по Алтайскому краю</w:t>
      </w:r>
    </w:p>
    <w:p w:rsidR="00A35A63" w:rsidRPr="009B7A89" w:rsidRDefault="00A35A63" w:rsidP="00A35A63">
      <w:pPr>
        <w:ind w:firstLine="709"/>
        <w:jc w:val="both"/>
        <w:rPr>
          <w:sz w:val="28"/>
          <w:szCs w:val="28"/>
        </w:rPr>
      </w:pPr>
      <w:r w:rsidRPr="009B7A89">
        <w:rPr>
          <w:sz w:val="28"/>
          <w:szCs w:val="28"/>
        </w:rPr>
        <w:t xml:space="preserve">Напомним, для юридических лиц, органов государственной власти и местного самоуправления досудебное урегулирование споров о кадастровой оценке обязательно. Перед подачей иска в суд они должны обратиться в комиссию </w:t>
      </w:r>
      <w:r>
        <w:rPr>
          <w:sz w:val="28"/>
          <w:szCs w:val="28"/>
        </w:rPr>
        <w:br/>
      </w:r>
      <w:r w:rsidRPr="009B7A89">
        <w:rPr>
          <w:sz w:val="28"/>
          <w:szCs w:val="28"/>
        </w:rPr>
        <w:t>по рассмотрению споров о результатах определения кадастровой стоимости. Между тем, физические лица могут выбирать: обращаться в комиссию либо сразу в суд.</w:t>
      </w:r>
    </w:p>
    <w:p w:rsidR="00A35A63" w:rsidRPr="009B7A89" w:rsidRDefault="00A35A63" w:rsidP="00A35A63">
      <w:pPr>
        <w:ind w:firstLine="709"/>
        <w:jc w:val="both"/>
        <w:rPr>
          <w:sz w:val="28"/>
          <w:szCs w:val="28"/>
        </w:rPr>
      </w:pPr>
      <w:r w:rsidRPr="009B7A89">
        <w:rPr>
          <w:sz w:val="28"/>
          <w:szCs w:val="28"/>
        </w:rPr>
        <w:t xml:space="preserve">В комиссию подается заявление и другие установленные законодательством документы. Форма заявления и список документов размещены на сайте Управления </w:t>
      </w:r>
      <w:proofErr w:type="spellStart"/>
      <w:r w:rsidRPr="009B7A89">
        <w:rPr>
          <w:sz w:val="28"/>
          <w:szCs w:val="28"/>
        </w:rPr>
        <w:t>Росреестра</w:t>
      </w:r>
      <w:proofErr w:type="spellEnd"/>
      <w:r w:rsidRPr="009B7A89">
        <w:rPr>
          <w:sz w:val="28"/>
          <w:szCs w:val="28"/>
        </w:rPr>
        <w:t xml:space="preserve"> по Алтайскому краю в разделе «Рассмотрение споров о результатах определения кадастровой стоимости». Комиссией будет принято заявление только </w:t>
      </w:r>
      <w:r>
        <w:rPr>
          <w:sz w:val="28"/>
          <w:szCs w:val="28"/>
        </w:rPr>
        <w:br/>
      </w:r>
      <w:r w:rsidRPr="009B7A89">
        <w:rPr>
          <w:sz w:val="28"/>
          <w:szCs w:val="28"/>
        </w:rPr>
        <w:t xml:space="preserve">в случае его правильного заполнения и приложения всех необходимых документов. </w:t>
      </w:r>
    </w:p>
    <w:p w:rsidR="00A35A63" w:rsidRDefault="00A35A63" w:rsidP="00A35A63">
      <w:pPr>
        <w:ind w:firstLine="709"/>
        <w:jc w:val="both"/>
        <w:rPr>
          <w:sz w:val="28"/>
          <w:szCs w:val="28"/>
          <w:lang w:eastAsia="en-US"/>
        </w:rPr>
      </w:pPr>
      <w:r w:rsidRPr="009B7A89">
        <w:rPr>
          <w:sz w:val="28"/>
          <w:szCs w:val="28"/>
          <w:lang w:eastAsia="en-US"/>
        </w:rPr>
        <w:t>Отметим, что согласно положениям законодательства, комиссия вправе рассматривать заявления об оспаривании результатов оценки (кадастровой стоимости) объектов недвижимости, проведенной после 24.09.2010. В Алтайском крае объектами недвижимости, кадастровая стоимость которых подлежит оспариванию, являются земельные участки земель сельскохозяйственного назначения и земель промышленности, а также объекты капитального строительства. При утверждении Администрацией Алтайского края новых результатов государственной кадастровой оценки они могут быть оспорены в той же комиссии.</w:t>
      </w:r>
    </w:p>
    <w:p w:rsidR="00A35A63" w:rsidRDefault="00A35A63" w:rsidP="00A35A6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Славгородского</w:t>
      </w:r>
      <w:proofErr w:type="spellEnd"/>
      <w:r>
        <w:rPr>
          <w:color w:val="000000"/>
          <w:sz w:val="28"/>
          <w:szCs w:val="28"/>
        </w:rPr>
        <w:t xml:space="preserve"> отдела</w:t>
      </w:r>
    </w:p>
    <w:p w:rsidR="00A35A63" w:rsidRDefault="00A35A63" w:rsidP="00A35A6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Алтайскому краю</w:t>
      </w:r>
    </w:p>
    <w:p w:rsidR="00A35A63" w:rsidRPr="00AA0AEA" w:rsidRDefault="00A35A63" w:rsidP="00A35A6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В.Э. </w:t>
      </w:r>
      <w:proofErr w:type="spellStart"/>
      <w:r>
        <w:rPr>
          <w:color w:val="000000"/>
          <w:sz w:val="28"/>
          <w:szCs w:val="28"/>
        </w:rPr>
        <w:t>Шамай</w:t>
      </w:r>
      <w:proofErr w:type="spellEnd"/>
    </w:p>
    <w:p w:rsidR="00B829CB" w:rsidRPr="00A35A63" w:rsidRDefault="00B829CB" w:rsidP="00A35A63">
      <w:pPr>
        <w:rPr>
          <w:szCs w:val="24"/>
        </w:rPr>
      </w:pPr>
    </w:p>
    <w:sectPr w:rsidR="00B829CB" w:rsidRPr="00A35A63" w:rsidSect="00320FFB">
      <w:type w:val="continuous"/>
      <w:pgSz w:w="11909" w:h="16834"/>
      <w:pgMar w:top="1440" w:right="493" w:bottom="360" w:left="8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4259"/>
    <w:rsid w:val="00320FFB"/>
    <w:rsid w:val="00456F97"/>
    <w:rsid w:val="00A35A63"/>
    <w:rsid w:val="00B829CB"/>
    <w:rsid w:val="00E103E3"/>
    <w:rsid w:val="00F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Romeo1994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2015-07-30T08:08:00Z</dcterms:created>
  <dcterms:modified xsi:type="dcterms:W3CDTF">2015-07-31T09:52:00Z</dcterms:modified>
</cp:coreProperties>
</file>